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76" w:rsidRPr="00CA71D7" w:rsidRDefault="00CD0876" w:rsidP="00CD0876">
      <w:pPr>
        <w:spacing w:after="0"/>
        <w:ind w:left="3540" w:firstLine="708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ПРИЛОЖЕНИЕ 1</w:t>
      </w:r>
    </w:p>
    <w:p w:rsidR="00CD0876" w:rsidRPr="00CA71D7" w:rsidRDefault="00CD0876" w:rsidP="00CD0876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к решению Совета депутатов</w:t>
      </w:r>
    </w:p>
    <w:p w:rsidR="00CD0876" w:rsidRPr="00CA71D7" w:rsidRDefault="00CD0876" w:rsidP="00CD0876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Тонкинского муниципального округа</w:t>
      </w:r>
    </w:p>
    <w:p w:rsidR="00CD0876" w:rsidRPr="00CA71D7" w:rsidRDefault="00CD0876" w:rsidP="00CD0876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Нижегородской области</w:t>
      </w:r>
    </w:p>
    <w:p w:rsidR="00CD0876" w:rsidRPr="00CA71D7" w:rsidRDefault="00CD0876" w:rsidP="00CD0876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09.12.2025</w:t>
      </w:r>
      <w:r w:rsidRPr="00CA71D7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</w:p>
    <w:p w:rsidR="00CD0876" w:rsidRPr="00CA71D7" w:rsidRDefault="00CD0876" w:rsidP="00CD0876">
      <w:pPr>
        <w:spacing w:after="0"/>
        <w:jc w:val="right"/>
        <w:rPr>
          <w:sz w:val="28"/>
          <w:szCs w:val="28"/>
        </w:rPr>
      </w:pPr>
    </w:p>
    <w:p w:rsidR="00CD0876" w:rsidRPr="00CA71D7" w:rsidRDefault="00CD0876" w:rsidP="00CD0876">
      <w:pPr>
        <w:spacing w:after="0"/>
        <w:jc w:val="right"/>
        <w:rPr>
          <w:sz w:val="28"/>
          <w:szCs w:val="28"/>
        </w:rPr>
      </w:pPr>
    </w:p>
    <w:p w:rsidR="00CD0876" w:rsidRPr="00CA71D7" w:rsidRDefault="00CD0876" w:rsidP="00CD0876">
      <w:pPr>
        <w:spacing w:after="0"/>
        <w:jc w:val="right"/>
        <w:rPr>
          <w:sz w:val="28"/>
          <w:szCs w:val="28"/>
        </w:rPr>
      </w:pPr>
    </w:p>
    <w:p w:rsidR="00CD0876" w:rsidRPr="00CA71D7" w:rsidRDefault="00CD0876" w:rsidP="00CD0876">
      <w:pPr>
        <w:spacing w:after="0"/>
        <w:jc w:val="center"/>
        <w:rPr>
          <w:b/>
          <w:sz w:val="28"/>
          <w:szCs w:val="28"/>
        </w:rPr>
      </w:pPr>
      <w:r w:rsidRPr="00CA71D7">
        <w:rPr>
          <w:b/>
          <w:sz w:val="28"/>
          <w:szCs w:val="28"/>
        </w:rPr>
        <w:t>Поступление доходов по группам, подгруппам и статьям бюджетной классификации на 2026 год и на плановый период 2027 и 2028 годов</w:t>
      </w:r>
    </w:p>
    <w:p w:rsidR="00CD0876" w:rsidRPr="00CA71D7" w:rsidRDefault="00CD0876" w:rsidP="00CD0876">
      <w:pPr>
        <w:spacing w:after="0"/>
        <w:jc w:val="center"/>
        <w:rPr>
          <w:b/>
          <w:sz w:val="28"/>
          <w:szCs w:val="28"/>
        </w:rPr>
      </w:pPr>
    </w:p>
    <w:p w:rsidR="00CD0876" w:rsidRPr="00CA71D7" w:rsidRDefault="00CD0876" w:rsidP="00CD0876">
      <w:pPr>
        <w:spacing w:after="0"/>
        <w:ind w:right="-2"/>
        <w:jc w:val="right"/>
        <w:rPr>
          <w:b/>
          <w:sz w:val="22"/>
          <w:szCs w:val="22"/>
        </w:rPr>
      </w:pPr>
      <w:r w:rsidRPr="00CA71D7">
        <w:rPr>
          <w:color w:val="000000"/>
          <w:kern w:val="0"/>
          <w:sz w:val="22"/>
          <w:szCs w:val="22"/>
        </w:rPr>
        <w:t>(тыс. 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275"/>
        <w:gridCol w:w="1276"/>
        <w:gridCol w:w="1276"/>
      </w:tblGrid>
      <w:tr w:rsidR="00CD0876" w:rsidRPr="00CA71D7" w:rsidTr="003169F7">
        <w:trPr>
          <w:trHeight w:val="288"/>
        </w:trPr>
        <w:tc>
          <w:tcPr>
            <w:tcW w:w="4106" w:type="dxa"/>
            <w:vMerge w:val="restart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Код бюджетной классификации Российской Федерации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2027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2028 год</w:t>
            </w:r>
          </w:p>
        </w:tc>
      </w:tr>
      <w:tr w:rsidR="00CD0876" w:rsidRPr="00CA71D7" w:rsidTr="003169F7">
        <w:trPr>
          <w:trHeight w:val="408"/>
        </w:trPr>
        <w:tc>
          <w:tcPr>
            <w:tcW w:w="4106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CD0876" w:rsidRPr="00CA71D7" w:rsidTr="003169F7">
        <w:trPr>
          <w:trHeight w:val="408"/>
        </w:trPr>
        <w:tc>
          <w:tcPr>
            <w:tcW w:w="4106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CD0876" w:rsidRPr="00CA71D7" w:rsidTr="003169F7">
        <w:trPr>
          <w:trHeight w:val="313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CA71D7">
              <w:rPr>
                <w:b/>
                <w:bCs/>
                <w:color w:val="000000"/>
                <w:kern w:val="0"/>
                <w:sz w:val="28"/>
                <w:szCs w:val="28"/>
              </w:rPr>
              <w:t>ДОХОДЫ</w:t>
            </w:r>
          </w:p>
        </w:tc>
        <w:tc>
          <w:tcPr>
            <w:tcW w:w="1701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CA71D7">
              <w:rPr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CA71D7">
              <w:rPr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CA71D7">
              <w:rPr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 CYR" w:hAnsi="Arial CYR" w:cs="Arial CYR"/>
                <w:color w:val="000000"/>
                <w:kern w:val="0"/>
                <w:sz w:val="20"/>
                <w:szCs w:val="20"/>
              </w:rPr>
            </w:pPr>
            <w:r w:rsidRPr="00CA71D7">
              <w:rPr>
                <w:rFonts w:ascii="Arial CYR" w:hAnsi="Arial CYR" w:cs="Arial CYR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ИТОГО ДОХОДОВ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639 535,7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602 330,1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628 041,8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НАЛОГОВЫЕ И НЕНАЛОГОВЫЕ ДОХОДЫ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1 00 00 00 0 00 0 000 000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156 422,0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172 005,6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184 244,5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Налоговые доходы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150 785,7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166 649,9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178 712,5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НАЛОГИ НА ПРИБЫЛЬ, ДОХОДЫ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1 01 00 00 0 00 0 000 000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114 350,3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123 717,5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134 120,2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Налог на доходы физических лиц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1 01 02 00 0 01 0 000 110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114 350,3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123 717,5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134 120,2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1 03 00 00 0 00 0 000 000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17 246,3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23 024,6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23 942,2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1 03 02 00 0 01 0 000 110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17 246,3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23 024,6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23 942,2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НАЛОГИ НА СОВОКУПНЫЙ ДОХОД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1 05 00 00 0 00 0 000 000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7 293,6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7 583,9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7 880,0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1 05 01 00 0 00 0 000 110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6 939,2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7 217,0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7 505,7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1 05 03 00 0 01 0 000 110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318,3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329,4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335,3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1 05 04 00 0 02 0 000 110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36,1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37,5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39,0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НАЛОГИ НА ИМУЩЕСТВО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1 06 00 00 0 00 0 000 000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9 052,1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9 409,5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9 783,0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Налог на имущество физических лиц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1 06 01 00 0 00 0 000 110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2 755,8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2 987,3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3 232,3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lastRenderedPageBreak/>
              <w:t>Земельный налог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1 06 06 00 0 00 0 000 110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6 296,3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6 422,2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6 550,7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ГОСУДАРСТВЕННАЯ ПОШЛИНА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1 08 00 00 0 00 0 000 000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2 843,4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2 914,4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2 987,1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1 08 03 00 0 01 0 000 110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2 843,4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2 914,4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2 987,1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Неналоговые доходы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5 636,3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5 355,7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5 532,0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1 11 00 00 0 00 0 000 000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4 275,5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4 446,6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4 624,4</w:t>
            </w:r>
          </w:p>
        </w:tc>
      </w:tr>
      <w:tr w:rsidR="00CD0876" w:rsidRPr="00CA71D7" w:rsidTr="003169F7">
        <w:trPr>
          <w:trHeight w:val="15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1 11 05 00 0 00 0 000 120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4 070,4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4 233,2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4 402,5</w:t>
            </w:r>
          </w:p>
        </w:tc>
      </w:tr>
      <w:tr w:rsidR="00CD0876" w:rsidRPr="00CA71D7" w:rsidTr="003169F7">
        <w:trPr>
          <w:trHeight w:val="936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1 11 05 40 0 00 0 000 120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1,6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1,7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1 11 07 00 0 00 0 000 120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89,8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93,4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97,1</w:t>
            </w:r>
          </w:p>
        </w:tc>
      </w:tr>
      <w:tr w:rsidR="00CD0876" w:rsidRPr="00CA71D7" w:rsidTr="003169F7">
        <w:trPr>
          <w:trHeight w:val="1248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1 11 09 00 0 00 0 000 120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113,8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118,4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123,1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1 13 00 00 0 00 0 000 000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49,0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51,0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53,0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Доходы от оказания платных услуг (работ)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1 13 01 00 0 00 0 000 130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49,0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51,0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53,0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1 14 00 00 0 00 0 000 000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300,0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270,0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243,0</w:t>
            </w:r>
          </w:p>
        </w:tc>
      </w:tr>
      <w:tr w:rsidR="00CD0876" w:rsidRPr="00CA71D7" w:rsidTr="003169F7">
        <w:trPr>
          <w:trHeight w:val="25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1 14 06 00 0 00 0 000 430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250,0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225,0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202,5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1 14 13 00 0 00 0 000 000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50,0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45,0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40,5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ШТРАФЫ, САНКЦИИ, ВОЗМЕЩЕНИЕ УЩЕРБА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1 16 00 00 0 00 0 000 000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565,5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588,1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611,6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1 16 01 00 0 01 0 000 140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446,2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464,0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482,5</w:t>
            </w:r>
          </w:p>
        </w:tc>
      </w:tr>
      <w:tr w:rsidR="00CD0876" w:rsidRPr="00CA71D7" w:rsidTr="003169F7">
        <w:trPr>
          <w:trHeight w:val="1872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1 16 07 00 0 00 0 000 140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19,2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20,8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1 16 10 00 0 00 0 000 140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100,1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104,1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108,3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ПРОЧИЕ НЕНАЛОГОВЫЕ ДОХОДЫ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1 17 00 00 0 00 0 000 000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446,3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Инициативные платежи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1 17 15 00 0 00 0 000 150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446,3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0,0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БЕЗВОЗМЕЗДНЫЕ ПОСТУПЛЕНИЯ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2 00 00 00 0 00 0 000 000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483 113,7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430 324,5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443 797,3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2 02 00 00 0 00 0 000 000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483 113,7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430 324,5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443 797,3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2 02 10 00 0 00 0 000 150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295 565,3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256 741,4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264 663,3</w:t>
            </w:r>
          </w:p>
        </w:tc>
      </w:tr>
      <w:tr w:rsidR="00CD0876" w:rsidRPr="00CA71D7" w:rsidTr="003169F7">
        <w:trPr>
          <w:trHeight w:val="624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2 02 20 00 0 00 0 000 150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46 825,8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32 477,4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32 806,5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vAlign w:val="center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2 02 30 00 0 00 0 000 150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139 878,4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140 241,9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145 453,0</w:t>
            </w:r>
          </w:p>
        </w:tc>
      </w:tr>
      <w:tr w:rsidR="00CD0876" w:rsidRPr="00CA71D7" w:rsidTr="003169F7">
        <w:trPr>
          <w:trHeight w:val="360"/>
        </w:trPr>
        <w:tc>
          <w:tcPr>
            <w:tcW w:w="410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2 02 40 00 0 00 0 000 150</w:t>
            </w:r>
          </w:p>
        </w:tc>
        <w:tc>
          <w:tcPr>
            <w:tcW w:w="1275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844,2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863,8</w:t>
            </w:r>
          </w:p>
        </w:tc>
        <w:tc>
          <w:tcPr>
            <w:tcW w:w="1276" w:type="dxa"/>
            <w:hideMark/>
          </w:tcPr>
          <w:p w:rsidR="00CD0876" w:rsidRPr="00CA71D7" w:rsidRDefault="00CD0876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874,5</w:t>
            </w:r>
          </w:p>
        </w:tc>
      </w:tr>
    </w:tbl>
    <w:p w:rsidR="00E03A89" w:rsidRDefault="00E03A89">
      <w:bookmarkStart w:id="0" w:name="_GoBack"/>
      <w:bookmarkEnd w:id="0"/>
    </w:p>
    <w:sectPr w:rsidR="00E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76"/>
    <w:rsid w:val="00CD0876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774E8-CD4E-477E-A2CA-91A036B2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7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2026-02-12T10:51:00Z</dcterms:created>
  <dcterms:modified xsi:type="dcterms:W3CDTF">2026-02-12T10:51:00Z</dcterms:modified>
</cp:coreProperties>
</file>